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B1" w:rsidRPr="00984EB1" w:rsidRDefault="00984EB1" w:rsidP="00984EB1">
      <w:pPr>
        <w:shd w:val="clear" w:color="auto" w:fill="FFFFFF"/>
        <w:bidi w:val="0"/>
        <w:spacing w:after="0" w:line="240" w:lineRule="auto"/>
        <w:jc w:val="right"/>
        <w:rPr>
          <w:rFonts w:ascii="Tahoma" w:eastAsia="Times New Roman" w:hAnsi="Tahoma" w:cs="Tahoma"/>
          <w:b/>
          <w:bCs/>
          <w:color w:val="FFFFFF"/>
          <w:sz w:val="23"/>
          <w:szCs w:val="23"/>
        </w:rPr>
      </w:pPr>
      <w:r w:rsidRPr="00984EB1">
        <w:rPr>
          <w:rFonts w:ascii="Tahoma" w:eastAsia="Times New Roman" w:hAnsi="Tahoma" w:cs="Tahoma"/>
          <w:b/>
          <w:bCs/>
          <w:color w:val="FFFFFF"/>
          <w:sz w:val="23"/>
          <w:szCs w:val="23"/>
        </w:rPr>
        <w:fldChar w:fldCharType="begin"/>
      </w:r>
      <w:r w:rsidRPr="00984EB1">
        <w:rPr>
          <w:rFonts w:ascii="Tahoma" w:eastAsia="Times New Roman" w:hAnsi="Tahoma" w:cs="Tahoma"/>
          <w:b/>
          <w:bCs/>
          <w:color w:val="FFFFFF"/>
          <w:sz w:val="23"/>
          <w:szCs w:val="23"/>
        </w:rPr>
        <w:instrText xml:space="preserve"> HYPERLINK "http://www.bawarema.blogfa.com/post-72.aspx" </w:instrText>
      </w:r>
      <w:r w:rsidRPr="00984EB1">
        <w:rPr>
          <w:rFonts w:ascii="Tahoma" w:eastAsia="Times New Roman" w:hAnsi="Tahoma" w:cs="Tahoma"/>
          <w:b/>
          <w:bCs/>
          <w:color w:val="FFFFFF"/>
          <w:sz w:val="23"/>
          <w:szCs w:val="23"/>
        </w:rPr>
        <w:fldChar w:fldCharType="separate"/>
      </w:r>
      <w:r w:rsidRPr="00984EB1">
        <w:rPr>
          <w:rFonts w:ascii="Tahoma" w:eastAsia="Times New Roman" w:hAnsi="Tahoma" w:cs="Tahoma"/>
          <w:b/>
          <w:bCs/>
          <w:color w:val="FFFFFF"/>
          <w:sz w:val="16"/>
          <w:u w:val="single"/>
          <w:rtl/>
        </w:rPr>
        <w:t>موزه چیست؟</w:t>
      </w:r>
      <w:r w:rsidRPr="00984EB1">
        <w:rPr>
          <w:rFonts w:ascii="Tahoma" w:eastAsia="Times New Roman" w:hAnsi="Tahoma" w:cs="Tahoma"/>
          <w:b/>
          <w:bCs/>
          <w:color w:val="FFFFFF"/>
          <w:sz w:val="23"/>
          <w:szCs w:val="23"/>
        </w:rPr>
        <w:fldChar w:fldCharType="end"/>
      </w:r>
    </w:p>
    <w:tbl>
      <w:tblPr>
        <w:tblW w:w="7086" w:type="dxa"/>
        <w:jc w:val="right"/>
        <w:tblCellSpacing w:w="7" w:type="dxa"/>
        <w:tblBorders>
          <w:top w:val="outset" w:sz="6" w:space="0" w:color="auto"/>
          <w:left w:val="outset" w:sz="6" w:space="0" w:color="auto"/>
          <w:bottom w:val="outset" w:sz="6" w:space="0" w:color="auto"/>
          <w:right w:val="outset" w:sz="6" w:space="0" w:color="auto"/>
        </w:tblBorders>
        <w:tblCellMar>
          <w:top w:w="27" w:type="dxa"/>
          <w:left w:w="27" w:type="dxa"/>
          <w:bottom w:w="27" w:type="dxa"/>
          <w:right w:w="27" w:type="dxa"/>
        </w:tblCellMar>
        <w:tblLook w:val="04A0"/>
      </w:tblPr>
      <w:tblGrid>
        <w:gridCol w:w="7086"/>
      </w:tblGrid>
      <w:tr w:rsidR="00984EB1" w:rsidRPr="00984EB1" w:rsidTr="00984EB1">
        <w:trPr>
          <w:tblCellSpacing w:w="7" w:type="dxa"/>
          <w:jc w:val="right"/>
        </w:trPr>
        <w:tc>
          <w:tcPr>
            <w:tcW w:w="0" w:type="auto"/>
            <w:tcBorders>
              <w:top w:val="outset" w:sz="6" w:space="0" w:color="auto"/>
              <w:left w:val="outset" w:sz="6" w:space="0" w:color="auto"/>
              <w:bottom w:val="outset" w:sz="6" w:space="0" w:color="auto"/>
              <w:right w:val="outset" w:sz="6" w:space="0" w:color="auto"/>
            </w:tcBorders>
            <w:vAlign w:val="center"/>
            <w:hideMark/>
          </w:tcPr>
          <w:p w:rsidR="00984EB1" w:rsidRPr="00984EB1" w:rsidRDefault="00984EB1" w:rsidP="00984EB1">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59405" cy="1915795"/>
                  <wp:effectExtent l="19050" t="0" r="0" b="0"/>
                  <wp:docPr id="7" name="Picture 7" descr="http://upload.wikimedia.org/wikipedia/commons/thumb/f/f0/Louvre_at_night_centered.jpg/300px-Louvre_at_night_cente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f/f0/Louvre_at_night_centered.jpg/300px-Louvre_at_night_centered.jpg"/>
                          <pic:cNvPicPr>
                            <a:picLocks noChangeAspect="1" noChangeArrowheads="1"/>
                          </pic:cNvPicPr>
                        </pic:nvPicPr>
                        <pic:blipFill>
                          <a:blip r:embed="rId4"/>
                          <a:srcRect/>
                          <a:stretch>
                            <a:fillRect/>
                          </a:stretch>
                        </pic:blipFill>
                        <pic:spPr bwMode="auto">
                          <a:xfrm>
                            <a:off x="0" y="0"/>
                            <a:ext cx="2859405" cy="1915795"/>
                          </a:xfrm>
                          <a:prstGeom prst="rect">
                            <a:avLst/>
                          </a:prstGeom>
                          <a:noFill/>
                          <a:ln w="9525">
                            <a:noFill/>
                            <a:miter lim="800000"/>
                            <a:headEnd/>
                            <a:tailEnd/>
                          </a:ln>
                        </pic:spPr>
                      </pic:pic>
                    </a:graphicData>
                  </a:graphic>
                </wp:inline>
              </w:drawing>
            </w:r>
          </w:p>
        </w:tc>
      </w:tr>
      <w:tr w:rsidR="00984EB1" w:rsidRPr="00984EB1" w:rsidTr="00984EB1">
        <w:trPr>
          <w:tblCellSpacing w:w="7" w:type="dxa"/>
          <w:jc w:val="right"/>
        </w:trPr>
        <w:tc>
          <w:tcPr>
            <w:tcW w:w="0" w:type="auto"/>
            <w:tcBorders>
              <w:top w:val="outset" w:sz="6" w:space="0" w:color="auto"/>
              <w:left w:val="outset" w:sz="6" w:space="0" w:color="auto"/>
              <w:bottom w:val="outset" w:sz="6" w:space="0" w:color="auto"/>
              <w:right w:val="outset" w:sz="6" w:space="0" w:color="auto"/>
            </w:tcBorders>
            <w:vAlign w:val="center"/>
            <w:hideMark/>
          </w:tcPr>
          <w:p w:rsidR="00984EB1" w:rsidRPr="00984EB1" w:rsidRDefault="00984EB1" w:rsidP="00984EB1">
            <w:pPr>
              <w:bidi w:val="0"/>
              <w:spacing w:after="0" w:line="240" w:lineRule="auto"/>
              <w:rPr>
                <w:rFonts w:ascii="Times New Roman" w:eastAsia="Times New Roman" w:hAnsi="Times New Roman" w:cs="Times New Roman"/>
                <w:sz w:val="24"/>
                <w:szCs w:val="24"/>
              </w:rPr>
            </w:pPr>
            <w:r w:rsidRPr="00984EB1">
              <w:rPr>
                <w:rFonts w:ascii="Times New Roman" w:eastAsia="Times New Roman" w:hAnsi="Times New Roman" w:cs="Times New Roman"/>
                <w:color w:val="000000"/>
                <w:sz w:val="24"/>
                <w:szCs w:val="24"/>
                <w:rtl/>
              </w:rPr>
              <w:t>موزه لوور</w:t>
            </w:r>
          </w:p>
        </w:tc>
      </w:tr>
    </w:tbl>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b/>
          <w:bCs/>
          <w:color w:val="000000"/>
          <w:sz w:val="27"/>
          <w:szCs w:val="27"/>
          <w:rtl/>
        </w:rPr>
        <w:t>موزه</w:t>
      </w:r>
      <w:r w:rsidRPr="00984EB1">
        <w:rPr>
          <w:rFonts w:ascii="Tahoma" w:eastAsia="Times New Roman" w:hAnsi="Tahoma" w:cs="Tahoma"/>
          <w:color w:val="000000"/>
          <w:sz w:val="27"/>
          <w:szCs w:val="27"/>
          <w:rtl/>
        </w:rPr>
        <w:t>،</w:t>
      </w:r>
      <w:r w:rsidRPr="00984EB1">
        <w:rPr>
          <w:rFonts w:ascii="Tahoma" w:eastAsia="Times New Roman" w:hAnsi="Tahoma" w:cs="Tahoma"/>
          <w:color w:val="000000"/>
          <w:sz w:val="27"/>
        </w:rPr>
        <w:t> </w:t>
      </w:r>
      <w:r w:rsidRPr="00984EB1">
        <w:rPr>
          <w:rFonts w:ascii="Tahoma" w:eastAsia="Times New Roman" w:hAnsi="Tahoma" w:cs="Tahoma"/>
          <w:b/>
          <w:bCs/>
          <w:color w:val="000000"/>
          <w:sz w:val="27"/>
          <w:szCs w:val="27"/>
          <w:rtl/>
        </w:rPr>
        <w:t>موزیم</w:t>
      </w:r>
      <w:r w:rsidRPr="00984EB1">
        <w:rPr>
          <w:rFonts w:ascii="Tahoma" w:eastAsia="Times New Roman" w:hAnsi="Tahoma" w:cs="Tahoma"/>
          <w:color w:val="000000"/>
          <w:sz w:val="27"/>
        </w:rPr>
        <w:t> </w:t>
      </w:r>
      <w:r w:rsidRPr="00984EB1">
        <w:rPr>
          <w:rFonts w:ascii="Tahoma" w:eastAsia="Times New Roman" w:hAnsi="Tahoma" w:cs="Tahoma"/>
          <w:color w:val="000000"/>
          <w:sz w:val="27"/>
          <w:szCs w:val="27"/>
          <w:rtl/>
        </w:rPr>
        <w:t>یا</w:t>
      </w:r>
      <w:r w:rsidRPr="00984EB1">
        <w:rPr>
          <w:rFonts w:ascii="Tahoma" w:eastAsia="Times New Roman" w:hAnsi="Tahoma" w:cs="Tahoma"/>
          <w:color w:val="000000"/>
          <w:sz w:val="27"/>
        </w:rPr>
        <w:t> </w:t>
      </w:r>
      <w:r w:rsidRPr="00984EB1">
        <w:rPr>
          <w:rFonts w:ascii="Tahoma" w:eastAsia="Times New Roman" w:hAnsi="Tahoma" w:cs="Tahoma"/>
          <w:b/>
          <w:bCs/>
          <w:color w:val="000000"/>
          <w:sz w:val="27"/>
          <w:szCs w:val="27"/>
          <w:rtl/>
        </w:rPr>
        <w:t>آثارخانه</w:t>
      </w:r>
      <w:r w:rsidRPr="00984EB1">
        <w:rPr>
          <w:rFonts w:ascii="Tahoma" w:eastAsia="Times New Roman" w:hAnsi="Tahoma" w:cs="Tahoma"/>
          <w:color w:val="000000"/>
          <w:sz w:val="27"/>
        </w:rPr>
        <w:t> </w:t>
      </w:r>
      <w:r w:rsidRPr="00984EB1">
        <w:rPr>
          <w:rFonts w:ascii="Tahoma" w:eastAsia="Times New Roman" w:hAnsi="Tahoma" w:cs="Tahoma"/>
          <w:color w:val="000000"/>
          <w:sz w:val="27"/>
          <w:szCs w:val="27"/>
          <w:rtl/>
        </w:rPr>
        <w:t>به مکان خاصی که در آن مجموعه‌ای از آثار باستانی و صنعتی و اشیاء با ارزش را به معرض نمایش می‌گذارند، گفته می‌شود</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شورای بین‌المللی موزه که زیر نظر یونسکو فعالیت می‌کند در بند سه و چهار اساسنامه خود موزه را اینگونه تعریف کرده‌است</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Pr>
        <w:t>«</w:t>
      </w:r>
      <w:r w:rsidRPr="00984EB1">
        <w:rPr>
          <w:rFonts w:ascii="Tahoma" w:eastAsia="Times New Roman" w:hAnsi="Tahoma" w:cs="Tahoma"/>
          <w:color w:val="000000"/>
          <w:sz w:val="27"/>
          <w:szCs w:val="27"/>
          <w:rtl/>
        </w:rPr>
        <w:t>موزه مؤسسه‌ای‌ست دائمی و بدون هدف مادی که درهای آن به روی همگان باز است و در خدمت جامعه و پیشرفت آن فعالیت می‌کند. هدف موزه‌ها، تحقیق در آثار و شواهد به‌جای‌مانده انسان و محیط زیست او، گردآوری آثار، حفظ و بهره‌وری معنوی و ایجاد ارتباط بین این آثار، به ویژه به نمایش گذاردن آنها به منظور بررسی و بهره معنوی است</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outlineLvl w:val="1"/>
        <w:rPr>
          <w:rFonts w:ascii="Tahoma" w:eastAsia="Times New Roman" w:hAnsi="Tahoma" w:cs="Tahoma"/>
          <w:b/>
          <w:bCs/>
          <w:color w:val="000000"/>
          <w:sz w:val="36"/>
          <w:szCs w:val="36"/>
        </w:rPr>
      </w:pPr>
      <w:r w:rsidRPr="00984EB1">
        <w:rPr>
          <w:rFonts w:ascii="Tahoma" w:eastAsia="Times New Roman" w:hAnsi="Tahoma" w:cs="Tahoma"/>
          <w:b/>
          <w:bCs/>
          <w:color w:val="000000"/>
          <w:sz w:val="24"/>
          <w:rtl/>
        </w:rPr>
        <w:t>تاریخ</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نخستین موزه‌ها با مجموعه‌های خصوصی افراد توانمند، خانواده‌ها و موسسات هنری آغاز شد که شامل اشیا طبیعی و نایاب می‌شد</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outlineLvl w:val="1"/>
        <w:rPr>
          <w:rFonts w:ascii="Tahoma" w:eastAsia="Times New Roman" w:hAnsi="Tahoma" w:cs="Tahoma"/>
          <w:b/>
          <w:bCs/>
          <w:color w:val="000000"/>
          <w:sz w:val="36"/>
          <w:szCs w:val="36"/>
        </w:rPr>
      </w:pPr>
      <w:r w:rsidRPr="00984EB1">
        <w:rPr>
          <w:rFonts w:ascii="Tahoma" w:eastAsia="Times New Roman" w:hAnsi="Tahoma" w:cs="Tahoma"/>
          <w:b/>
          <w:bCs/>
          <w:color w:val="000000"/>
          <w:sz w:val="24"/>
          <w:rtl/>
        </w:rPr>
        <w:t>گونه‌ها</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گونه‌های زیادی از موزه وجود دارد از مجموعه‌های بزرگ در شهرهای بزرگ که انواع مجموعه‌ها را پوشش می‌دهد تا موزه‌های کوچک که یک یا چند دسته خاص را شامل می‌شود. این دسته‌ها شامل هنرهای زیبا، هنر کاربردی، صنایع دستی، باستان‌شناسی، مردم‌شناسی، قوم‌شناسی، تاریخ، تاریخ فرهنگی، تاریخ نظامی، علم، فناوری، موزه کودکان، نقشه، تاریخ طبیعی، سکه‌شناسی، گیاه‌شناسی و تمبرشناسی می‌باشد</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outlineLvl w:val="1"/>
        <w:rPr>
          <w:rFonts w:ascii="Tahoma" w:eastAsia="Times New Roman" w:hAnsi="Tahoma" w:cs="Tahoma"/>
          <w:b/>
          <w:bCs/>
          <w:color w:val="000000"/>
          <w:sz w:val="36"/>
          <w:szCs w:val="36"/>
        </w:rPr>
      </w:pPr>
      <w:r w:rsidRPr="00984EB1">
        <w:rPr>
          <w:rFonts w:ascii="Tahoma" w:eastAsia="Times New Roman" w:hAnsi="Tahoma" w:cs="Tahoma"/>
          <w:b/>
          <w:bCs/>
          <w:color w:val="000000"/>
          <w:sz w:val="24"/>
          <w:rtl/>
        </w:rPr>
        <w:t>نام‌شناسی</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lastRenderedPageBreak/>
        <w:t>کلمهٔ موزه را از واژه یونانی</w:t>
      </w:r>
      <w:r w:rsidRPr="00984EB1">
        <w:rPr>
          <w:rFonts w:ascii="Tahoma" w:eastAsia="Times New Roman" w:hAnsi="Tahoma" w:cs="Tahoma"/>
          <w:color w:val="000000"/>
          <w:sz w:val="27"/>
        </w:rPr>
        <w:t> </w:t>
      </w:r>
      <w:r w:rsidRPr="00984EB1">
        <w:rPr>
          <w:rFonts w:ascii="Tahoma" w:eastAsia="Times New Roman" w:hAnsi="Tahoma" w:cs="Tahoma"/>
          <w:i/>
          <w:iCs/>
          <w:color w:val="000000"/>
          <w:sz w:val="27"/>
          <w:szCs w:val="27"/>
        </w:rPr>
        <w:t>(</w:t>
      </w:r>
      <w:proofErr w:type="spellStart"/>
      <w:r w:rsidRPr="00984EB1">
        <w:rPr>
          <w:rFonts w:ascii="Tahoma" w:eastAsia="Times New Roman" w:hAnsi="Tahoma" w:cs="Tahoma"/>
          <w:i/>
          <w:iCs/>
          <w:color w:val="000000"/>
          <w:sz w:val="27"/>
          <w:szCs w:val="27"/>
        </w:rPr>
        <w:t>Mousein</w:t>
      </w:r>
      <w:proofErr w:type="spellEnd"/>
      <w:r w:rsidRPr="00984EB1">
        <w:rPr>
          <w:rFonts w:ascii="Tahoma" w:eastAsia="Times New Roman" w:hAnsi="Tahoma" w:cs="Tahoma"/>
          <w:i/>
          <w:iCs/>
          <w:color w:val="000000"/>
          <w:sz w:val="27"/>
          <w:szCs w:val="27"/>
        </w:rPr>
        <w:t>)</w:t>
      </w:r>
      <w:r w:rsidRPr="00984EB1">
        <w:rPr>
          <w:rFonts w:ascii="Tahoma" w:eastAsia="Times New Roman" w:hAnsi="Tahoma" w:cs="Tahoma"/>
          <w:color w:val="000000"/>
          <w:sz w:val="27"/>
        </w:rPr>
        <w:t> </w:t>
      </w:r>
      <w:r w:rsidRPr="00984EB1">
        <w:rPr>
          <w:rFonts w:ascii="Tahoma" w:eastAsia="Times New Roman" w:hAnsi="Tahoma" w:cs="Tahoma"/>
          <w:color w:val="000000"/>
          <w:sz w:val="27"/>
          <w:szCs w:val="27"/>
          <w:rtl/>
        </w:rPr>
        <w:t>گرفته‌اند که نام تپه‌ای بوده است در آتن که در آن عبادتگاهی برای</w:t>
      </w:r>
      <w:r w:rsidRPr="00984EB1">
        <w:rPr>
          <w:rFonts w:ascii="Tahoma" w:eastAsia="Times New Roman" w:hAnsi="Tahoma" w:cs="Tahoma"/>
          <w:color w:val="000000"/>
          <w:sz w:val="27"/>
        </w:rPr>
        <w:t> </w:t>
      </w:r>
      <w:r w:rsidRPr="00984EB1">
        <w:rPr>
          <w:rFonts w:ascii="Tahoma" w:eastAsia="Times New Roman" w:hAnsi="Tahoma" w:cs="Tahoma"/>
          <w:b/>
          <w:bCs/>
          <w:color w:val="000000"/>
          <w:sz w:val="27"/>
          <w:szCs w:val="27"/>
          <w:rtl/>
        </w:rPr>
        <w:t>موز</w:t>
      </w:r>
      <w:r w:rsidRPr="00984EB1">
        <w:rPr>
          <w:rFonts w:ascii="Tahoma" w:eastAsia="Times New Roman" w:hAnsi="Tahoma" w:cs="Tahoma"/>
          <w:color w:val="000000"/>
          <w:sz w:val="27"/>
          <w:szCs w:val="27"/>
          <w:rtl/>
        </w:rPr>
        <w:t>ها که نه الهه هنر و صنعت بوده‌اند، ساخته شده بود</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موزه</w:t>
      </w:r>
      <w:r w:rsidRPr="00984EB1">
        <w:rPr>
          <w:rFonts w:ascii="Tahoma" w:eastAsia="Times New Roman" w:hAnsi="Tahoma" w:cs="Tahoma"/>
          <w:color w:val="000000"/>
          <w:sz w:val="27"/>
        </w:rPr>
        <w:t> </w:t>
      </w:r>
      <w:r w:rsidRPr="00984EB1">
        <w:rPr>
          <w:rFonts w:ascii="Tahoma" w:eastAsia="Times New Roman" w:hAnsi="Tahoma" w:cs="Tahoma"/>
          <w:i/>
          <w:iCs/>
          <w:color w:val="000000"/>
          <w:sz w:val="27"/>
          <w:szCs w:val="27"/>
        </w:rPr>
        <w:t>(</w:t>
      </w:r>
      <w:proofErr w:type="spellStart"/>
      <w:r w:rsidRPr="00984EB1">
        <w:rPr>
          <w:rFonts w:ascii="Tahoma" w:eastAsia="Times New Roman" w:hAnsi="Tahoma" w:cs="Tahoma"/>
          <w:i/>
          <w:iCs/>
          <w:color w:val="000000"/>
          <w:sz w:val="27"/>
          <w:szCs w:val="27"/>
        </w:rPr>
        <w:t>Mousee</w:t>
      </w:r>
      <w:proofErr w:type="spellEnd"/>
      <w:r w:rsidRPr="00984EB1">
        <w:rPr>
          <w:rFonts w:ascii="Tahoma" w:eastAsia="Times New Roman" w:hAnsi="Tahoma" w:cs="Tahoma"/>
          <w:i/>
          <w:iCs/>
          <w:color w:val="000000"/>
          <w:sz w:val="27"/>
          <w:szCs w:val="27"/>
        </w:rPr>
        <w:t>)</w:t>
      </w:r>
      <w:r w:rsidRPr="00984EB1">
        <w:rPr>
          <w:rFonts w:ascii="Tahoma" w:eastAsia="Times New Roman" w:hAnsi="Tahoma" w:cs="Tahoma"/>
          <w:color w:val="000000"/>
          <w:sz w:val="27"/>
        </w:rPr>
        <w:t> </w:t>
      </w:r>
      <w:r w:rsidRPr="00984EB1">
        <w:rPr>
          <w:rFonts w:ascii="Tahoma" w:eastAsia="Times New Roman" w:hAnsi="Tahoma" w:cs="Tahoma"/>
          <w:color w:val="000000"/>
          <w:sz w:val="27"/>
          <w:szCs w:val="27"/>
          <w:rtl/>
        </w:rPr>
        <w:t>تلفظ فرانسوی این واژه و موزیم</w:t>
      </w:r>
      <w:r w:rsidRPr="00984EB1">
        <w:rPr>
          <w:rFonts w:ascii="Tahoma" w:eastAsia="Times New Roman" w:hAnsi="Tahoma" w:cs="Tahoma"/>
          <w:color w:val="000000"/>
          <w:sz w:val="27"/>
        </w:rPr>
        <w:t> </w:t>
      </w:r>
      <w:r w:rsidRPr="00984EB1">
        <w:rPr>
          <w:rFonts w:ascii="Tahoma" w:eastAsia="Times New Roman" w:hAnsi="Tahoma" w:cs="Tahoma"/>
          <w:i/>
          <w:iCs/>
          <w:color w:val="000000"/>
          <w:sz w:val="27"/>
          <w:szCs w:val="27"/>
        </w:rPr>
        <w:t>(Museum)</w:t>
      </w:r>
      <w:r w:rsidRPr="00984EB1">
        <w:rPr>
          <w:rFonts w:ascii="Tahoma" w:eastAsia="Times New Roman" w:hAnsi="Tahoma" w:cs="Tahoma"/>
          <w:color w:val="000000"/>
          <w:sz w:val="27"/>
        </w:rPr>
        <w:t> </w:t>
      </w:r>
      <w:r w:rsidRPr="00984EB1">
        <w:rPr>
          <w:rFonts w:ascii="Tahoma" w:eastAsia="Times New Roman" w:hAnsi="Tahoma" w:cs="Tahoma"/>
          <w:color w:val="000000"/>
          <w:sz w:val="27"/>
          <w:szCs w:val="27"/>
          <w:rtl/>
        </w:rPr>
        <w:t>تلفظ انگلیسی آن است. از حدود سال ۱۲۹۰ هجری قمری این کلمه با تلفظ فرانسوی آن در ایران رایج شد. در افغانستان شکل انگلیسی واژه رایج است</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outlineLvl w:val="1"/>
        <w:rPr>
          <w:rFonts w:ascii="Tahoma" w:eastAsia="Times New Roman" w:hAnsi="Tahoma" w:cs="Tahoma"/>
          <w:b/>
          <w:bCs/>
          <w:color w:val="000000"/>
          <w:sz w:val="36"/>
          <w:szCs w:val="36"/>
        </w:rPr>
      </w:pPr>
      <w:r w:rsidRPr="00984EB1">
        <w:rPr>
          <w:rFonts w:ascii="Tahoma" w:eastAsia="Times New Roman" w:hAnsi="Tahoma" w:cs="Tahoma"/>
          <w:b/>
          <w:bCs/>
          <w:color w:val="000000"/>
          <w:sz w:val="24"/>
          <w:rtl/>
        </w:rPr>
        <w:t>موزه‌های معروف</w:t>
      </w:r>
    </w:p>
    <w:p w:rsidR="00984EB1" w:rsidRPr="00984EB1" w:rsidRDefault="00984EB1" w:rsidP="00984EB1">
      <w:pPr>
        <w:shd w:val="clear" w:color="auto" w:fill="FFFFFF"/>
        <w:bidi w:val="0"/>
        <w:spacing w:after="0"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از معروف ترین موزه های جهان می‌توان به موزه لوور پاریس، موزه ارمیتاژ سن‌پترزبورگ، بریتیش موزیوم در لندن اشاره کرد</w:t>
      </w:r>
      <w:r w:rsidRPr="00984EB1">
        <w:rPr>
          <w:rFonts w:ascii="Tahoma" w:eastAsia="Times New Roman" w:hAnsi="Tahoma" w:cs="Tahoma"/>
          <w:color w:val="000000"/>
          <w:sz w:val="27"/>
          <w:szCs w:val="27"/>
        </w:rPr>
        <w:t>.</w:t>
      </w:r>
    </w:p>
    <w:p w:rsidR="00984EB1" w:rsidRPr="00984EB1" w:rsidRDefault="00984EB1" w:rsidP="00984EB1">
      <w:pPr>
        <w:shd w:val="clear" w:color="auto" w:fill="FFFFFF"/>
        <w:bidi w:val="0"/>
        <w:spacing w:before="100" w:beforeAutospacing="1" w:after="100" w:afterAutospacing="1" w:line="360" w:lineRule="atLeast"/>
        <w:jc w:val="right"/>
        <w:rPr>
          <w:rFonts w:ascii="Tahoma" w:eastAsia="Times New Roman" w:hAnsi="Tahoma" w:cs="Tahoma"/>
          <w:color w:val="000000"/>
          <w:sz w:val="27"/>
          <w:szCs w:val="27"/>
        </w:rPr>
      </w:pPr>
      <w:r w:rsidRPr="00984EB1">
        <w:rPr>
          <w:rFonts w:ascii="Tahoma" w:eastAsia="Times New Roman" w:hAnsi="Tahoma" w:cs="Tahoma"/>
          <w:color w:val="000000"/>
          <w:sz w:val="27"/>
          <w:szCs w:val="27"/>
          <w:rtl/>
        </w:rPr>
        <w:t>در میان مهمترین موزه‌هایی که در تهران وجود دارد، می‌توان موزه ایران باستان، موزه ملک، موزه رضا عباسی، موزه آبگینه، موزه فرش، تماشاگه تاریخ، موزه هنرهای معاصر ( که به کوشش فرح پهلوی تأسیس شد) و کاخ موزه نیاوران و موزه ماشین‌های اداری سفیر را نام برد</w:t>
      </w:r>
      <w:r w:rsidRPr="00984EB1">
        <w:rPr>
          <w:rFonts w:ascii="Tahoma" w:eastAsia="Times New Roman" w:hAnsi="Tahoma" w:cs="Tahoma"/>
          <w:color w:val="000000"/>
          <w:sz w:val="27"/>
          <w:szCs w:val="27"/>
        </w:rPr>
        <w:t>.</w:t>
      </w:r>
    </w:p>
    <w:p w:rsidR="000567DC" w:rsidRDefault="000567DC">
      <w:pPr>
        <w:rPr>
          <w:rFonts w:hint="cs"/>
        </w:rPr>
      </w:pPr>
    </w:p>
    <w:sectPr w:rsidR="000567D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20"/>
  <w:characterSpacingControl w:val="doNotCompress"/>
  <w:compat>
    <w:useFELayout/>
  </w:compat>
  <w:rsids>
    <w:rsidRoot w:val="00984EB1"/>
    <w:rsid w:val="000567DC"/>
    <w:rsid w:val="00984EB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984EB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4EB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84EB1"/>
    <w:rPr>
      <w:color w:val="0000FF"/>
      <w:u w:val="single"/>
    </w:rPr>
  </w:style>
  <w:style w:type="paragraph" w:styleId="NormalWeb">
    <w:name w:val="Normal (Web)"/>
    <w:basedOn w:val="Normal"/>
    <w:uiPriority w:val="99"/>
    <w:semiHidden/>
    <w:unhideWhenUsed/>
    <w:rsid w:val="00984EB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84EB1"/>
  </w:style>
  <w:style w:type="character" w:customStyle="1" w:styleId="mw-headline">
    <w:name w:val="mw-headline"/>
    <w:basedOn w:val="DefaultParagraphFont"/>
    <w:rsid w:val="00984EB1"/>
  </w:style>
  <w:style w:type="paragraph" w:styleId="BalloonText">
    <w:name w:val="Balloon Text"/>
    <w:basedOn w:val="Normal"/>
    <w:link w:val="BalloonTextChar"/>
    <w:uiPriority w:val="99"/>
    <w:semiHidden/>
    <w:unhideWhenUsed/>
    <w:rsid w:val="00984E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E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2050376">
      <w:bodyDiv w:val="1"/>
      <w:marLeft w:val="0"/>
      <w:marRight w:val="0"/>
      <w:marTop w:val="0"/>
      <w:marBottom w:val="0"/>
      <w:divBdr>
        <w:top w:val="none" w:sz="0" w:space="0" w:color="auto"/>
        <w:left w:val="none" w:sz="0" w:space="0" w:color="auto"/>
        <w:bottom w:val="none" w:sz="0" w:space="0" w:color="auto"/>
        <w:right w:val="none" w:sz="0" w:space="0" w:color="auto"/>
      </w:divBdr>
      <w:divsChild>
        <w:div w:id="814417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1605</Characters>
  <Application>Microsoft Office Word</Application>
  <DocSecurity>0</DocSecurity>
  <Lines>13</Lines>
  <Paragraphs>3</Paragraphs>
  <ScaleCrop>false</ScaleCrop>
  <Company>Grizli777</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2012-11-27T12:56:00Z</dcterms:created>
  <dcterms:modified xsi:type="dcterms:W3CDTF">2012-11-27T12:56:00Z</dcterms:modified>
</cp:coreProperties>
</file>